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C0" w:rsidRDefault="002A2FCB">
      <w:pPr>
        <w:pStyle w:val="BodyText"/>
        <w:spacing w:before="0"/>
        <w:ind w:left="4373"/>
        <w:rPr>
          <w:sz w:val="20"/>
        </w:rPr>
      </w:pPr>
      <w:r>
        <w:rPr>
          <w:noProof/>
          <w:sz w:val="20"/>
          <w:lang w:bidi="ne-NP"/>
        </w:rPr>
        <w:drawing>
          <wp:inline distT="0" distB="0" distL="0" distR="0">
            <wp:extent cx="785150" cy="7200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CC0" w:rsidRDefault="002A2FCB">
      <w:pPr>
        <w:pStyle w:val="Title"/>
      </w:pPr>
      <w:r>
        <w:rPr>
          <w:color w:val="000066"/>
        </w:rPr>
        <w:t>Nepal</w:t>
      </w:r>
      <w:r>
        <w:rPr>
          <w:color w:val="000066"/>
          <w:spacing w:val="-6"/>
        </w:rPr>
        <w:t xml:space="preserve"> </w:t>
      </w:r>
      <w:proofErr w:type="spellStart"/>
      <w:r>
        <w:rPr>
          <w:color w:val="000066"/>
        </w:rPr>
        <w:t>Rastra</w:t>
      </w:r>
      <w:proofErr w:type="spellEnd"/>
      <w:r>
        <w:rPr>
          <w:color w:val="000066"/>
          <w:spacing w:val="-2"/>
        </w:rPr>
        <w:t xml:space="preserve"> </w:t>
      </w:r>
      <w:r>
        <w:rPr>
          <w:color w:val="000066"/>
        </w:rPr>
        <w:t>Bank</w:t>
      </w:r>
    </w:p>
    <w:p w:rsidR="001D3CC0" w:rsidRDefault="002A2FCB">
      <w:pPr>
        <w:spacing w:before="39"/>
        <w:ind w:left="2922" w:right="3480"/>
        <w:jc w:val="center"/>
        <w:rPr>
          <w:sz w:val="28"/>
        </w:rPr>
      </w:pPr>
      <w:r>
        <w:rPr>
          <w:color w:val="000066"/>
          <w:spacing w:val="-1"/>
          <w:sz w:val="28"/>
        </w:rPr>
        <w:t>Monetary</w:t>
      </w:r>
      <w:r>
        <w:rPr>
          <w:color w:val="000066"/>
          <w:spacing w:val="-20"/>
          <w:sz w:val="28"/>
        </w:rPr>
        <w:t xml:space="preserve"> </w:t>
      </w:r>
      <w:r>
        <w:rPr>
          <w:color w:val="000066"/>
          <w:sz w:val="28"/>
        </w:rPr>
        <w:t>Management</w:t>
      </w:r>
      <w:r>
        <w:rPr>
          <w:color w:val="000066"/>
          <w:spacing w:val="-16"/>
          <w:sz w:val="28"/>
        </w:rPr>
        <w:t xml:space="preserve"> </w:t>
      </w:r>
      <w:r>
        <w:rPr>
          <w:color w:val="000066"/>
          <w:sz w:val="28"/>
        </w:rPr>
        <w:t>Department</w:t>
      </w:r>
    </w:p>
    <w:p w:rsidR="001D3CC0" w:rsidRDefault="002A2FCB">
      <w:pPr>
        <w:spacing w:before="12"/>
        <w:ind w:left="2920" w:right="3480"/>
        <w:jc w:val="center"/>
        <w:rPr>
          <w:b/>
          <w:sz w:val="28"/>
        </w:rPr>
      </w:pPr>
      <w:r>
        <w:rPr>
          <w:b/>
          <w:color w:val="000066"/>
          <w:sz w:val="28"/>
        </w:rPr>
        <w:t>Treasury</w:t>
      </w:r>
      <w:r>
        <w:rPr>
          <w:b/>
          <w:color w:val="000066"/>
          <w:spacing w:val="-16"/>
          <w:sz w:val="28"/>
        </w:rPr>
        <w:t xml:space="preserve"> </w:t>
      </w:r>
      <w:r>
        <w:rPr>
          <w:b/>
          <w:color w:val="000066"/>
          <w:sz w:val="28"/>
        </w:rPr>
        <w:t>Bills</w:t>
      </w:r>
      <w:r>
        <w:rPr>
          <w:b/>
          <w:color w:val="000066"/>
          <w:spacing w:val="-13"/>
          <w:sz w:val="28"/>
        </w:rPr>
        <w:t xml:space="preserve"> </w:t>
      </w:r>
      <w:r>
        <w:rPr>
          <w:b/>
          <w:color w:val="000066"/>
          <w:sz w:val="28"/>
        </w:rPr>
        <w:t>Auction</w:t>
      </w:r>
      <w:r>
        <w:rPr>
          <w:b/>
          <w:color w:val="000066"/>
          <w:spacing w:val="-14"/>
          <w:sz w:val="28"/>
        </w:rPr>
        <w:t xml:space="preserve"> </w:t>
      </w:r>
      <w:r>
        <w:rPr>
          <w:b/>
          <w:color w:val="000066"/>
          <w:sz w:val="28"/>
        </w:rPr>
        <w:t>Notice</w:t>
      </w:r>
    </w:p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234"/>
        <w:ind w:hanging="542"/>
        <w:rPr>
          <w:sz w:val="24"/>
        </w:rPr>
      </w:pPr>
      <w:r>
        <w:rPr>
          <w:b/>
          <w:color w:val="000066"/>
          <w:sz w:val="24"/>
        </w:rPr>
        <w:t>Auction</w:t>
      </w:r>
      <w:r>
        <w:rPr>
          <w:b/>
          <w:color w:val="000066"/>
          <w:spacing w:val="-7"/>
          <w:sz w:val="24"/>
        </w:rPr>
        <w:t xml:space="preserve"> </w:t>
      </w:r>
      <w:r>
        <w:rPr>
          <w:b/>
          <w:color w:val="000066"/>
          <w:sz w:val="24"/>
        </w:rPr>
        <w:t>Date</w:t>
      </w:r>
      <w:r>
        <w:rPr>
          <w:b/>
          <w:color w:val="000066"/>
          <w:spacing w:val="-9"/>
          <w:sz w:val="24"/>
        </w:rPr>
        <w:t xml:space="preserve"> </w:t>
      </w:r>
      <w:r>
        <w:rPr>
          <w:b/>
          <w:color w:val="000066"/>
          <w:sz w:val="24"/>
        </w:rPr>
        <w:t>and</w:t>
      </w:r>
      <w:r>
        <w:rPr>
          <w:b/>
          <w:color w:val="000066"/>
          <w:spacing w:val="-6"/>
          <w:sz w:val="24"/>
        </w:rPr>
        <w:t xml:space="preserve"> </w:t>
      </w:r>
      <w:r>
        <w:rPr>
          <w:b/>
          <w:color w:val="000066"/>
          <w:sz w:val="24"/>
        </w:rPr>
        <w:t>Time:</w:t>
      </w:r>
      <w:r>
        <w:rPr>
          <w:b/>
          <w:color w:val="000066"/>
          <w:spacing w:val="-8"/>
          <w:sz w:val="24"/>
        </w:rPr>
        <w:t xml:space="preserve"> </w:t>
      </w:r>
      <w:r w:rsidR="002806CC">
        <w:rPr>
          <w:color w:val="000066"/>
          <w:sz w:val="24"/>
        </w:rPr>
        <w:t>2079</w:t>
      </w:r>
      <w:r>
        <w:rPr>
          <w:color w:val="000066"/>
          <w:sz w:val="24"/>
        </w:rPr>
        <w:t>,</w:t>
      </w:r>
      <w:r>
        <w:rPr>
          <w:color w:val="000066"/>
          <w:spacing w:val="-2"/>
          <w:sz w:val="24"/>
        </w:rPr>
        <w:t xml:space="preserve"> </w:t>
      </w:r>
      <w:proofErr w:type="spellStart"/>
      <w:proofErr w:type="gramStart"/>
      <w:r w:rsidR="00374EBD">
        <w:rPr>
          <w:color w:val="000066"/>
          <w:sz w:val="24"/>
        </w:rPr>
        <w:t>Asoj</w:t>
      </w:r>
      <w:proofErr w:type="spellEnd"/>
      <w:r w:rsidR="00374EBD">
        <w:rPr>
          <w:color w:val="000066"/>
          <w:sz w:val="24"/>
        </w:rPr>
        <w:t xml:space="preserve">  13</w:t>
      </w:r>
      <w:proofErr w:type="gramEnd"/>
      <w:r w:rsidR="00BB67DC">
        <w:rPr>
          <w:color w:val="000066"/>
          <w:sz w:val="24"/>
        </w:rPr>
        <w:t xml:space="preserve"> </w:t>
      </w:r>
      <w:r w:rsidR="00C14ED0">
        <w:rPr>
          <w:color w:val="000066"/>
          <w:sz w:val="24"/>
        </w:rPr>
        <w:t>(</w:t>
      </w:r>
      <w:r w:rsidR="000C4B0C">
        <w:rPr>
          <w:color w:val="000066"/>
          <w:sz w:val="24"/>
        </w:rPr>
        <w:t>2</w:t>
      </w:r>
      <w:r w:rsidR="00374EBD">
        <w:rPr>
          <w:color w:val="000066"/>
          <w:sz w:val="24"/>
        </w:rPr>
        <w:t>9</w:t>
      </w:r>
      <w:r w:rsidR="006C14C8">
        <w:rPr>
          <w:color w:val="000066"/>
          <w:sz w:val="24"/>
          <w:vertAlign w:val="superscript"/>
        </w:rPr>
        <w:t>th</w:t>
      </w:r>
      <w:r w:rsidR="00682D16">
        <w:rPr>
          <w:color w:val="000066"/>
          <w:sz w:val="24"/>
        </w:rPr>
        <w:t xml:space="preserve"> September</w:t>
      </w:r>
      <w:r>
        <w:rPr>
          <w:color w:val="000066"/>
          <w:sz w:val="24"/>
        </w:rPr>
        <w:t>,</w:t>
      </w:r>
      <w:r>
        <w:rPr>
          <w:color w:val="000066"/>
          <w:spacing w:val="-2"/>
          <w:sz w:val="24"/>
        </w:rPr>
        <w:t xml:space="preserve"> </w:t>
      </w:r>
      <w:r>
        <w:rPr>
          <w:color w:val="000066"/>
          <w:sz w:val="24"/>
        </w:rPr>
        <w:t>2022),</w:t>
      </w:r>
      <w:r>
        <w:rPr>
          <w:color w:val="000066"/>
          <w:spacing w:val="-7"/>
          <w:sz w:val="24"/>
        </w:rPr>
        <w:t xml:space="preserve"> </w:t>
      </w:r>
      <w:proofErr w:type="spellStart"/>
      <w:r w:rsidR="00374EBD">
        <w:rPr>
          <w:color w:val="000066"/>
          <w:sz w:val="24"/>
        </w:rPr>
        <w:t>Thrusday</w:t>
      </w:r>
      <w:proofErr w:type="spellEnd"/>
      <w:r w:rsidR="00374EBD">
        <w:rPr>
          <w:color w:val="000066"/>
          <w:sz w:val="24"/>
        </w:rPr>
        <w:tab/>
      </w:r>
      <w:r>
        <w:rPr>
          <w:color w:val="000066"/>
          <w:sz w:val="24"/>
        </w:rPr>
        <w:t>,</w:t>
      </w:r>
      <w:r>
        <w:rPr>
          <w:color w:val="000066"/>
          <w:spacing w:val="-6"/>
          <w:sz w:val="24"/>
        </w:rPr>
        <w:t xml:space="preserve"> </w:t>
      </w:r>
      <w:r>
        <w:rPr>
          <w:color w:val="000066"/>
          <w:sz w:val="24"/>
        </w:rPr>
        <w:t>3:00</w:t>
      </w:r>
      <w:r>
        <w:rPr>
          <w:color w:val="000066"/>
          <w:spacing w:val="-7"/>
          <w:sz w:val="24"/>
        </w:rPr>
        <w:t xml:space="preserve"> </w:t>
      </w:r>
      <w:r>
        <w:rPr>
          <w:color w:val="000066"/>
          <w:sz w:val="24"/>
        </w:rPr>
        <w:t>P.M.</w:t>
      </w:r>
    </w:p>
    <w:p w:rsidR="001D3CC0" w:rsidRPr="00A21C6C" w:rsidRDefault="002A2FCB" w:rsidP="00A21C6C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3"/>
        <w:ind w:hanging="542"/>
        <w:rPr>
          <w:sz w:val="24"/>
        </w:rPr>
      </w:pPr>
      <w:r>
        <w:rPr>
          <w:b/>
          <w:color w:val="000066"/>
          <w:sz w:val="24"/>
        </w:rPr>
        <w:t>Issue</w:t>
      </w:r>
      <w:r>
        <w:rPr>
          <w:b/>
          <w:color w:val="000066"/>
          <w:spacing w:val="-13"/>
          <w:sz w:val="24"/>
        </w:rPr>
        <w:t xml:space="preserve"> </w:t>
      </w:r>
      <w:r>
        <w:rPr>
          <w:b/>
          <w:color w:val="000066"/>
          <w:sz w:val="24"/>
        </w:rPr>
        <w:t>Date:</w:t>
      </w:r>
      <w:r>
        <w:rPr>
          <w:b/>
          <w:color w:val="000066"/>
          <w:spacing w:val="-10"/>
          <w:sz w:val="24"/>
        </w:rPr>
        <w:t xml:space="preserve"> </w:t>
      </w:r>
      <w:r w:rsidR="002806CC">
        <w:rPr>
          <w:color w:val="000066"/>
          <w:sz w:val="24"/>
        </w:rPr>
        <w:t>2079</w:t>
      </w:r>
      <w:r>
        <w:rPr>
          <w:color w:val="000066"/>
          <w:sz w:val="24"/>
        </w:rPr>
        <w:t>,</w:t>
      </w:r>
      <w:r>
        <w:rPr>
          <w:color w:val="000066"/>
          <w:spacing w:val="-5"/>
          <w:sz w:val="24"/>
        </w:rPr>
        <w:t xml:space="preserve"> </w:t>
      </w:r>
      <w:proofErr w:type="spellStart"/>
      <w:proofErr w:type="gramStart"/>
      <w:r w:rsidR="005A16D1">
        <w:rPr>
          <w:color w:val="000066"/>
          <w:sz w:val="24"/>
        </w:rPr>
        <w:t>Asoj</w:t>
      </w:r>
      <w:proofErr w:type="spellEnd"/>
      <w:r w:rsidR="00BB67DC">
        <w:rPr>
          <w:color w:val="000066"/>
          <w:sz w:val="24"/>
        </w:rPr>
        <w:t xml:space="preserve"> </w:t>
      </w:r>
      <w:r>
        <w:rPr>
          <w:color w:val="000066"/>
          <w:spacing w:val="-5"/>
          <w:sz w:val="24"/>
        </w:rPr>
        <w:t xml:space="preserve"> </w:t>
      </w:r>
      <w:r w:rsidR="00374EBD">
        <w:rPr>
          <w:color w:val="000066"/>
          <w:sz w:val="24"/>
        </w:rPr>
        <w:t>23</w:t>
      </w:r>
      <w:proofErr w:type="gramEnd"/>
      <w:r>
        <w:rPr>
          <w:color w:val="000066"/>
          <w:spacing w:val="-5"/>
          <w:sz w:val="24"/>
        </w:rPr>
        <w:t xml:space="preserve"> </w:t>
      </w:r>
      <w:r w:rsidR="00C14ED0">
        <w:rPr>
          <w:color w:val="000066"/>
          <w:sz w:val="24"/>
        </w:rPr>
        <w:t>(</w:t>
      </w:r>
      <w:r w:rsidR="00374EBD">
        <w:rPr>
          <w:color w:val="000066"/>
          <w:sz w:val="24"/>
        </w:rPr>
        <w:t>9</w:t>
      </w:r>
      <w:r w:rsidR="006C14C8">
        <w:rPr>
          <w:color w:val="000066"/>
          <w:sz w:val="24"/>
          <w:vertAlign w:val="superscript"/>
        </w:rPr>
        <w:t>th</w:t>
      </w:r>
      <w:r w:rsidRPr="00A21C6C">
        <w:rPr>
          <w:color w:val="000066"/>
          <w:spacing w:val="-5"/>
          <w:sz w:val="24"/>
        </w:rPr>
        <w:t xml:space="preserve"> </w:t>
      </w:r>
      <w:r w:rsidR="00374EBD">
        <w:rPr>
          <w:color w:val="000066"/>
          <w:sz w:val="24"/>
        </w:rPr>
        <w:t>October</w:t>
      </w:r>
      <w:r w:rsidRPr="00A21C6C">
        <w:rPr>
          <w:color w:val="000066"/>
          <w:sz w:val="24"/>
        </w:rPr>
        <w:t>,</w:t>
      </w:r>
      <w:r w:rsidRPr="00A21C6C">
        <w:rPr>
          <w:color w:val="000066"/>
          <w:spacing w:val="-5"/>
          <w:sz w:val="24"/>
        </w:rPr>
        <w:t xml:space="preserve"> </w:t>
      </w:r>
      <w:r w:rsidRPr="00A21C6C">
        <w:rPr>
          <w:color w:val="000066"/>
          <w:sz w:val="24"/>
        </w:rPr>
        <w:t>2022),</w:t>
      </w:r>
      <w:r w:rsidRPr="00A21C6C">
        <w:rPr>
          <w:color w:val="000066"/>
          <w:spacing w:val="-10"/>
          <w:sz w:val="24"/>
        </w:rPr>
        <w:t xml:space="preserve"> </w:t>
      </w:r>
      <w:r w:rsidR="00374EBD">
        <w:rPr>
          <w:color w:val="000066"/>
          <w:sz w:val="24"/>
        </w:rPr>
        <w:t>Sunday</w:t>
      </w:r>
      <w:r w:rsidRPr="00A21C6C">
        <w:rPr>
          <w:color w:val="000066"/>
          <w:sz w:val="24"/>
        </w:rPr>
        <w:t>.</w:t>
      </w:r>
    </w:p>
    <w:p w:rsidR="001D3CC0" w:rsidRDefault="002A2FCB">
      <w:pPr>
        <w:pStyle w:val="Heading1"/>
        <w:numPr>
          <w:ilvl w:val="0"/>
          <w:numId w:val="2"/>
        </w:numPr>
        <w:tabs>
          <w:tab w:val="left" w:pos="657"/>
          <w:tab w:val="left" w:pos="659"/>
        </w:tabs>
        <w:spacing w:before="138"/>
        <w:ind w:hanging="542"/>
      </w:pPr>
      <w:r>
        <w:rPr>
          <w:color w:val="000066"/>
        </w:rPr>
        <w:t>Auction</w:t>
      </w:r>
      <w:r>
        <w:rPr>
          <w:color w:val="000066"/>
          <w:spacing w:val="-11"/>
        </w:rPr>
        <w:t xml:space="preserve"> </w:t>
      </w:r>
      <w:r>
        <w:rPr>
          <w:color w:val="000066"/>
        </w:rPr>
        <w:t>Amount</w:t>
      </w:r>
      <w:r>
        <w:rPr>
          <w:color w:val="000066"/>
          <w:spacing w:val="-15"/>
        </w:rPr>
        <w:t xml:space="preserve"> </w:t>
      </w:r>
      <w:r>
        <w:rPr>
          <w:color w:val="000066"/>
        </w:rPr>
        <w:t>and</w:t>
      </w:r>
      <w:r>
        <w:rPr>
          <w:color w:val="000066"/>
          <w:spacing w:val="-10"/>
        </w:rPr>
        <w:t xml:space="preserve"> </w:t>
      </w:r>
      <w:r>
        <w:rPr>
          <w:color w:val="000066"/>
        </w:rPr>
        <w:t>Maturity</w:t>
      </w:r>
    </w:p>
    <w:p w:rsidR="001D3CC0" w:rsidRDefault="001D3CC0">
      <w:pPr>
        <w:pStyle w:val="BodyText"/>
        <w:spacing w:after="1"/>
        <w:ind w:left="0"/>
        <w:rPr>
          <w:b/>
          <w:sz w:val="12"/>
        </w:rPr>
      </w:pPr>
    </w:p>
    <w:tbl>
      <w:tblPr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8"/>
        <w:gridCol w:w="1128"/>
        <w:gridCol w:w="1131"/>
        <w:gridCol w:w="1130"/>
        <w:gridCol w:w="1217"/>
        <w:gridCol w:w="1217"/>
        <w:gridCol w:w="1566"/>
        <w:gridCol w:w="1565"/>
      </w:tblGrid>
      <w:tr w:rsidR="001D3CC0" w:rsidTr="00785C85">
        <w:trPr>
          <w:trHeight w:val="398"/>
          <w:jc w:val="center"/>
        </w:trPr>
        <w:tc>
          <w:tcPr>
            <w:tcW w:w="1208" w:type="dxa"/>
            <w:vMerge w:val="restart"/>
            <w:tcBorders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95"/>
              <w:ind w:left="419" w:right="106" w:hanging="296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Treasury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Bill</w:t>
            </w:r>
          </w:p>
        </w:tc>
        <w:tc>
          <w:tcPr>
            <w:tcW w:w="1128" w:type="dxa"/>
            <w:vMerge w:val="restart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95"/>
              <w:ind w:left="138" w:right="112" w:firstLine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Serial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Number</w:t>
            </w:r>
          </w:p>
        </w:tc>
        <w:tc>
          <w:tcPr>
            <w:tcW w:w="1131" w:type="dxa"/>
            <w:vMerge w:val="restart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95"/>
              <w:ind w:left="277" w:right="190" w:hanging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Renew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</w:p>
        </w:tc>
        <w:tc>
          <w:tcPr>
            <w:tcW w:w="3564" w:type="dxa"/>
            <w:gridSpan w:val="3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58"/>
              <w:ind w:left="3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Offer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Rs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Crore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566" w:type="dxa"/>
            <w:vMerge w:val="restart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:rsidR="001D3CC0" w:rsidRDefault="002A2FCB">
            <w:pPr>
              <w:pStyle w:val="TableParagraph"/>
              <w:spacing w:before="0"/>
              <w:ind w:left="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Maturity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65" w:type="dxa"/>
            <w:vMerge w:val="restart"/>
            <w:tcBorders>
              <w:left w:val="single" w:sz="4" w:space="0" w:color="001F5F"/>
              <w:bottom w:val="single" w:sz="4" w:space="0" w:color="001F5F"/>
            </w:tcBorders>
            <w:shd w:val="clear" w:color="auto" w:fill="A6A6A6"/>
          </w:tcPr>
          <w:p w:rsidR="001D3CC0" w:rsidRDefault="001D3CC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:rsidR="001D3CC0" w:rsidRDefault="002A2FCB">
            <w:pPr>
              <w:pStyle w:val="TableParagraph"/>
              <w:spacing w:before="0"/>
              <w:ind w:left="3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1D3CC0" w:rsidTr="00785C85">
        <w:trPr>
          <w:trHeight w:val="340"/>
          <w:jc w:val="center"/>
        </w:trPr>
        <w:tc>
          <w:tcPr>
            <w:tcW w:w="1208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0"/>
              <w:ind w:left="10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Renewal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0"/>
              <w:ind w:left="58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Fresh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0"/>
              <w:ind w:left="61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66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001F5F"/>
              <w:bottom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</w:tr>
      <w:tr w:rsidR="004E6E2D" w:rsidTr="00785C85">
        <w:trPr>
          <w:trHeight w:val="402"/>
          <w:jc w:val="center"/>
        </w:trPr>
        <w:tc>
          <w:tcPr>
            <w:tcW w:w="1208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4E6E2D" w:rsidRDefault="004E6E2D" w:rsidP="004E6E2D">
            <w:pPr>
              <w:pStyle w:val="TableParagraph"/>
              <w:ind w:left="117" w:right="116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12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4E6E2D" w:rsidRDefault="004E6E2D" w:rsidP="004E6E2D">
            <w:pPr>
              <w:pStyle w:val="TableParagraph"/>
              <w:ind w:left="130" w:right="126"/>
              <w:rPr>
                <w:sz w:val="24"/>
              </w:rPr>
            </w:pPr>
            <w:r>
              <w:rPr>
                <w:sz w:val="24"/>
              </w:rPr>
              <w:t>16</w:t>
            </w:r>
            <w:r w:rsidR="000C4B0C">
              <w:rPr>
                <w:sz w:val="24"/>
              </w:rPr>
              <w:t>4</w:t>
            </w:r>
            <w:r w:rsidR="0077624A"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4E6E2D" w:rsidRDefault="004E6E2D" w:rsidP="004E6E2D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162</w:t>
            </w:r>
            <w:r w:rsidR="0077624A">
              <w:rPr>
                <w:sz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4E6E2D" w:rsidRDefault="000C4B0C" w:rsidP="004E6E2D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910</w:t>
            </w:r>
            <w:r w:rsidR="004E6E2D">
              <w:rPr>
                <w:sz w:val="24"/>
              </w:rPr>
              <w:t>.00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4E6E2D" w:rsidRDefault="004E6E2D" w:rsidP="004E6E2D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4E6E2D" w:rsidRDefault="000C4B0C" w:rsidP="004E6E2D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910.00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4E6E2D" w:rsidRPr="007A745C" w:rsidRDefault="00BA7493" w:rsidP="004E6E2D">
            <w:pPr>
              <w:pStyle w:val="TableParagraph"/>
              <w:ind w:left="213" w:right="209"/>
              <w:rPr>
                <w:sz w:val="24"/>
              </w:rPr>
            </w:pPr>
            <w:r>
              <w:rPr>
                <w:sz w:val="24"/>
              </w:rPr>
              <w:t>2079/09</w:t>
            </w:r>
            <w:r w:rsidR="004E6E2D" w:rsidRPr="007A745C">
              <w:rPr>
                <w:sz w:val="24"/>
              </w:rPr>
              <w:t>/</w:t>
            </w:r>
            <w:r w:rsidR="000C4B0C">
              <w:rPr>
                <w:sz w:val="24"/>
              </w:rPr>
              <w:t>1</w:t>
            </w:r>
            <w:r w:rsidR="0077624A">
              <w:rPr>
                <w:sz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 w:rsidR="004E6E2D" w:rsidRPr="002A26B0" w:rsidRDefault="002A26B0" w:rsidP="002A26B0">
            <w:pPr>
              <w:pStyle w:val="TableParagraph"/>
              <w:spacing w:before="0"/>
              <w:rPr>
                <w:i/>
                <w:iCs/>
              </w:rPr>
            </w:pPr>
            <w:r w:rsidRPr="002A26B0">
              <w:rPr>
                <w:i/>
                <w:iCs/>
              </w:rPr>
              <w:t>for 86 days</w:t>
            </w:r>
          </w:p>
        </w:tc>
      </w:tr>
      <w:tr w:rsidR="00BA7493" w:rsidTr="00785C85">
        <w:trPr>
          <w:trHeight w:val="402"/>
          <w:jc w:val="center"/>
        </w:trPr>
        <w:tc>
          <w:tcPr>
            <w:tcW w:w="1208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BA7493" w:rsidRDefault="00BA7493" w:rsidP="004E6E2D">
            <w:pPr>
              <w:pStyle w:val="TableParagraph"/>
              <w:ind w:left="117" w:right="116"/>
              <w:rPr>
                <w:sz w:val="24"/>
              </w:rPr>
            </w:pPr>
            <w:r>
              <w:rPr>
                <w:sz w:val="24"/>
              </w:rPr>
              <w:t>182 Days</w:t>
            </w:r>
          </w:p>
        </w:tc>
        <w:tc>
          <w:tcPr>
            <w:tcW w:w="112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BA7493" w:rsidRDefault="0077624A" w:rsidP="004E6E2D">
            <w:pPr>
              <w:pStyle w:val="TableParagraph"/>
              <w:ind w:left="130" w:right="126"/>
              <w:rPr>
                <w:sz w:val="24"/>
              </w:rPr>
            </w:pPr>
            <w:r>
              <w:rPr>
                <w:sz w:val="24"/>
              </w:rPr>
              <w:t>367</w:t>
            </w:r>
            <w:r w:rsidR="00EA3B02">
              <w:rPr>
                <w:sz w:val="24"/>
              </w:rPr>
              <w:t xml:space="preserve"> ka</w:t>
            </w:r>
          </w:p>
        </w:tc>
        <w:tc>
          <w:tcPr>
            <w:tcW w:w="113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BA7493" w:rsidRDefault="0077624A" w:rsidP="004E6E2D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349</w:t>
            </w:r>
            <w:r w:rsidR="00EA3B02">
              <w:rPr>
                <w:sz w:val="24"/>
              </w:rPr>
              <w:t xml:space="preserve"> Ka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BA7493" w:rsidRDefault="0077624A" w:rsidP="004E6E2D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10</w:t>
            </w:r>
            <w:r w:rsidR="000C4B0C">
              <w:rPr>
                <w:sz w:val="24"/>
              </w:rPr>
              <w:t>00.00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BA7493" w:rsidRDefault="00EA3B02" w:rsidP="004E6E2D">
            <w:pPr>
              <w:pStyle w:val="TableParagraph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BA7493" w:rsidRDefault="0077624A" w:rsidP="004E6E2D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10</w:t>
            </w:r>
            <w:r w:rsidR="000C4B0C">
              <w:rPr>
                <w:sz w:val="24"/>
              </w:rPr>
              <w:t>00.00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BA7493" w:rsidRPr="007A745C" w:rsidRDefault="00EA3B02" w:rsidP="004E6E2D">
            <w:pPr>
              <w:pStyle w:val="TableParagraph"/>
              <w:ind w:left="213" w:right="209"/>
              <w:rPr>
                <w:sz w:val="24"/>
              </w:rPr>
            </w:pPr>
            <w:r>
              <w:rPr>
                <w:sz w:val="24"/>
              </w:rPr>
              <w:t>2079/12/</w:t>
            </w:r>
            <w:r w:rsidR="0077624A">
              <w:rPr>
                <w:sz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 w:rsidR="00BA7493" w:rsidRDefault="002A26B0" w:rsidP="002A26B0">
            <w:pPr>
              <w:pStyle w:val="TableParagraph"/>
              <w:spacing w:before="0"/>
            </w:pPr>
            <w:r w:rsidRPr="002A26B0">
              <w:rPr>
                <w:i/>
                <w:iCs/>
              </w:rPr>
              <w:t>for 177 days</w:t>
            </w:r>
          </w:p>
        </w:tc>
      </w:tr>
      <w:tr w:rsidR="007A745C" w:rsidTr="00785C85">
        <w:trPr>
          <w:trHeight w:val="428"/>
          <w:jc w:val="center"/>
        </w:trPr>
        <w:tc>
          <w:tcPr>
            <w:tcW w:w="3467" w:type="dxa"/>
            <w:gridSpan w:val="3"/>
            <w:tcBorders>
              <w:top w:val="single" w:sz="4" w:space="0" w:color="001F5F"/>
              <w:right w:val="single" w:sz="4" w:space="0" w:color="001F5F"/>
            </w:tcBorders>
            <w:shd w:val="clear" w:color="auto" w:fill="A6A6A6"/>
          </w:tcPr>
          <w:p w:rsidR="007A745C" w:rsidRDefault="007A745C">
            <w:pPr>
              <w:pStyle w:val="TableParagraph"/>
              <w:spacing w:before="78"/>
              <w:ind w:left="1385" w:right="147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7A745C" w:rsidRDefault="0077624A" w:rsidP="00662F2C">
            <w:pPr>
              <w:pStyle w:val="TableParagraph"/>
              <w:spacing w:before="78"/>
              <w:ind w:left="6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DE7201">
              <w:rPr>
                <w:b/>
                <w:sz w:val="24"/>
              </w:rPr>
              <w:t>10.</w:t>
            </w:r>
            <w:r w:rsidR="00EA3B02">
              <w:rPr>
                <w:b/>
                <w:sz w:val="24"/>
              </w:rPr>
              <w:t>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7A745C" w:rsidRPr="000C7427" w:rsidRDefault="007A745C" w:rsidP="00662F2C">
            <w:pPr>
              <w:pStyle w:val="TableParagraph"/>
              <w:spacing w:before="78"/>
              <w:ind w:left="64" w:right="55"/>
              <w:rPr>
                <w:b/>
                <w:bCs/>
                <w:sz w:val="24"/>
              </w:rPr>
            </w:pPr>
            <w:r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7A745C" w:rsidRPr="007A745C" w:rsidRDefault="0077624A">
            <w:pPr>
              <w:pStyle w:val="TableParagraph"/>
              <w:spacing w:before="78"/>
              <w:ind w:left="6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DE7201">
              <w:rPr>
                <w:b/>
                <w:sz w:val="24"/>
              </w:rPr>
              <w:t>10.00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7A745C" w:rsidRPr="007A745C" w:rsidRDefault="007A745C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</w:tcBorders>
            <w:shd w:val="clear" w:color="auto" w:fill="A6A6A6"/>
          </w:tcPr>
          <w:p w:rsidR="007A745C" w:rsidRDefault="007A745C" w:rsidP="004E6E2D">
            <w:pPr>
              <w:pStyle w:val="TableParagraph"/>
              <w:spacing w:before="78"/>
              <w:ind w:left="64" w:right="55"/>
              <w:rPr>
                <w:b/>
                <w:sz w:val="24"/>
              </w:rPr>
            </w:pPr>
          </w:p>
        </w:tc>
      </w:tr>
    </w:tbl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4"/>
        <w:ind w:hanging="542"/>
        <w:rPr>
          <w:sz w:val="24"/>
        </w:rPr>
      </w:pPr>
      <w:r>
        <w:rPr>
          <w:b/>
          <w:color w:val="000066"/>
          <w:spacing w:val="-1"/>
          <w:sz w:val="24"/>
        </w:rPr>
        <w:t>Bid</w:t>
      </w:r>
      <w:r>
        <w:rPr>
          <w:b/>
          <w:color w:val="000066"/>
          <w:spacing w:val="1"/>
          <w:sz w:val="24"/>
        </w:rPr>
        <w:t xml:space="preserve"> </w:t>
      </w:r>
      <w:r>
        <w:rPr>
          <w:b/>
          <w:color w:val="000066"/>
          <w:spacing w:val="-1"/>
          <w:sz w:val="24"/>
        </w:rPr>
        <w:t>Form</w:t>
      </w:r>
      <w:r>
        <w:rPr>
          <w:b/>
          <w:color w:val="000066"/>
          <w:spacing w:val="-18"/>
          <w:sz w:val="24"/>
        </w:rPr>
        <w:t xml:space="preserve"> </w:t>
      </w:r>
      <w:r>
        <w:rPr>
          <w:b/>
          <w:color w:val="000066"/>
          <w:sz w:val="24"/>
        </w:rPr>
        <w:t>Submission</w:t>
      </w:r>
      <w:r>
        <w:rPr>
          <w:b/>
          <w:color w:val="000066"/>
          <w:spacing w:val="-10"/>
          <w:sz w:val="24"/>
        </w:rPr>
        <w:t xml:space="preserve"> </w:t>
      </w:r>
      <w:r>
        <w:rPr>
          <w:b/>
          <w:color w:val="000066"/>
          <w:sz w:val="24"/>
        </w:rPr>
        <w:t>Link:</w:t>
      </w:r>
      <w:r>
        <w:rPr>
          <w:b/>
          <w:color w:val="000066"/>
          <w:spacing w:val="-16"/>
          <w:sz w:val="24"/>
        </w:rPr>
        <w:t xml:space="preserve"> </w:t>
      </w:r>
      <w:hyperlink r:id="rId6">
        <w:proofErr w:type="spellStart"/>
        <w:r>
          <w:rPr>
            <w:color w:val="0000FF"/>
            <w:sz w:val="24"/>
          </w:rPr>
          <w:t>https://obss.nrb.org.np/pd</w:t>
        </w:r>
        <w:proofErr w:type="spellEnd"/>
      </w:hyperlink>
    </w:p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6"/>
        <w:ind w:hanging="542"/>
        <w:rPr>
          <w:sz w:val="24"/>
        </w:rPr>
      </w:pPr>
      <w:r>
        <w:rPr>
          <w:b/>
          <w:color w:val="000066"/>
          <w:sz w:val="24"/>
        </w:rPr>
        <w:t>Issue</w:t>
      </w:r>
      <w:r>
        <w:rPr>
          <w:b/>
          <w:color w:val="000066"/>
          <w:spacing w:val="-14"/>
          <w:sz w:val="24"/>
        </w:rPr>
        <w:t xml:space="preserve"> </w:t>
      </w:r>
      <w:r>
        <w:rPr>
          <w:b/>
          <w:color w:val="000066"/>
          <w:sz w:val="24"/>
        </w:rPr>
        <w:t>Manager:</w:t>
      </w:r>
      <w:r>
        <w:rPr>
          <w:b/>
          <w:color w:val="000066"/>
          <w:spacing w:val="56"/>
          <w:sz w:val="24"/>
        </w:rPr>
        <w:t xml:space="preserve"> </w:t>
      </w:r>
      <w:proofErr w:type="spellStart"/>
      <w:r>
        <w:rPr>
          <w:color w:val="000066"/>
          <w:sz w:val="24"/>
        </w:rPr>
        <w:t>NRB</w:t>
      </w:r>
      <w:proofErr w:type="spellEnd"/>
      <w:r>
        <w:rPr>
          <w:color w:val="000066"/>
          <w:sz w:val="24"/>
        </w:rPr>
        <w:t>,</w:t>
      </w:r>
      <w:r>
        <w:rPr>
          <w:color w:val="000066"/>
          <w:spacing w:val="2"/>
          <w:sz w:val="24"/>
        </w:rPr>
        <w:t xml:space="preserve"> </w:t>
      </w:r>
      <w:r>
        <w:rPr>
          <w:color w:val="000066"/>
          <w:sz w:val="24"/>
        </w:rPr>
        <w:t>Monetary</w:t>
      </w:r>
      <w:r>
        <w:rPr>
          <w:color w:val="000066"/>
          <w:spacing w:val="-14"/>
          <w:sz w:val="24"/>
        </w:rPr>
        <w:t xml:space="preserve"> </w:t>
      </w:r>
      <w:r>
        <w:rPr>
          <w:color w:val="000066"/>
          <w:sz w:val="24"/>
        </w:rPr>
        <w:t>Management</w:t>
      </w:r>
      <w:r>
        <w:rPr>
          <w:color w:val="000066"/>
          <w:spacing w:val="-7"/>
          <w:sz w:val="24"/>
        </w:rPr>
        <w:t xml:space="preserve"> </w:t>
      </w:r>
      <w:r>
        <w:rPr>
          <w:color w:val="000066"/>
          <w:sz w:val="24"/>
        </w:rPr>
        <w:t>Department</w:t>
      </w:r>
      <w:r>
        <w:rPr>
          <w:color w:val="000066"/>
          <w:spacing w:val="5"/>
          <w:sz w:val="24"/>
        </w:rPr>
        <w:t xml:space="preserve"> </w:t>
      </w:r>
      <w:r>
        <w:rPr>
          <w:b/>
          <w:color w:val="000066"/>
          <w:sz w:val="24"/>
        </w:rPr>
        <w:t>(</w:t>
      </w:r>
      <w:proofErr w:type="spellStart"/>
      <w:r>
        <w:rPr>
          <w:b/>
          <w:color w:val="000066"/>
          <w:sz w:val="24"/>
        </w:rPr>
        <w:t>MMD</w:t>
      </w:r>
      <w:proofErr w:type="spellEnd"/>
      <w:r>
        <w:rPr>
          <w:b/>
          <w:color w:val="000066"/>
          <w:sz w:val="24"/>
        </w:rPr>
        <w:t>)</w:t>
      </w:r>
      <w:r>
        <w:rPr>
          <w:color w:val="000066"/>
          <w:sz w:val="24"/>
        </w:rPr>
        <w:t>,</w:t>
      </w:r>
      <w:r>
        <w:rPr>
          <w:color w:val="000066"/>
          <w:spacing w:val="-9"/>
          <w:sz w:val="24"/>
        </w:rPr>
        <w:t xml:space="preserve"> </w:t>
      </w:r>
      <w:r>
        <w:rPr>
          <w:color w:val="000066"/>
          <w:sz w:val="24"/>
        </w:rPr>
        <w:t>Kathmandu</w:t>
      </w:r>
    </w:p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3" w:line="345" w:lineRule="auto"/>
        <w:ind w:right="922"/>
        <w:rPr>
          <w:sz w:val="24"/>
        </w:rPr>
      </w:pPr>
      <w:r>
        <w:rPr>
          <w:b/>
          <w:color w:val="000066"/>
          <w:sz w:val="24"/>
        </w:rPr>
        <w:t>Other</w:t>
      </w:r>
      <w:r>
        <w:rPr>
          <w:b/>
          <w:color w:val="000066"/>
          <w:spacing w:val="16"/>
          <w:sz w:val="24"/>
        </w:rPr>
        <w:t xml:space="preserve"> </w:t>
      </w:r>
      <w:r>
        <w:rPr>
          <w:b/>
          <w:color w:val="000066"/>
          <w:sz w:val="24"/>
        </w:rPr>
        <w:t>Information:</w:t>
      </w:r>
      <w:r>
        <w:rPr>
          <w:b/>
          <w:color w:val="000066"/>
          <w:spacing w:val="21"/>
          <w:sz w:val="24"/>
        </w:rPr>
        <w:t xml:space="preserve"> </w:t>
      </w:r>
      <w:r>
        <w:rPr>
          <w:color w:val="000066"/>
          <w:sz w:val="24"/>
        </w:rPr>
        <w:t>Discount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earning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is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taxable.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Out</w:t>
      </w:r>
      <w:r>
        <w:rPr>
          <w:color w:val="000066"/>
          <w:spacing w:val="21"/>
          <w:sz w:val="24"/>
        </w:rPr>
        <w:t xml:space="preserve"> </w:t>
      </w:r>
      <w:r>
        <w:rPr>
          <w:color w:val="000066"/>
          <w:sz w:val="24"/>
        </w:rPr>
        <w:t>of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total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offered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amount,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15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percent</w:t>
      </w:r>
      <w:r>
        <w:rPr>
          <w:color w:val="000066"/>
          <w:spacing w:val="-57"/>
          <w:sz w:val="24"/>
        </w:rPr>
        <w:t xml:space="preserve"> </w:t>
      </w:r>
      <w:proofErr w:type="gramStart"/>
      <w:r>
        <w:rPr>
          <w:color w:val="000066"/>
          <w:sz w:val="24"/>
        </w:rPr>
        <w:t>is</w:t>
      </w:r>
      <w:proofErr w:type="gramEnd"/>
      <w:r>
        <w:rPr>
          <w:color w:val="000066"/>
          <w:spacing w:val="-3"/>
          <w:sz w:val="24"/>
        </w:rPr>
        <w:t xml:space="preserve"> </w:t>
      </w:r>
      <w:r>
        <w:rPr>
          <w:color w:val="000066"/>
          <w:sz w:val="24"/>
        </w:rPr>
        <w:t>reserved</w:t>
      </w:r>
      <w:r>
        <w:rPr>
          <w:color w:val="000066"/>
          <w:spacing w:val="-15"/>
          <w:sz w:val="24"/>
        </w:rPr>
        <w:t xml:space="preserve"> </w:t>
      </w:r>
      <w:r>
        <w:rPr>
          <w:color w:val="000066"/>
          <w:sz w:val="24"/>
        </w:rPr>
        <w:t>for</w:t>
      </w:r>
      <w:r>
        <w:rPr>
          <w:color w:val="000066"/>
          <w:spacing w:val="-13"/>
          <w:sz w:val="24"/>
        </w:rPr>
        <w:t xml:space="preserve"> </w:t>
      </w:r>
      <w:r>
        <w:rPr>
          <w:color w:val="000066"/>
          <w:sz w:val="24"/>
        </w:rPr>
        <w:t>non-competitive</w:t>
      </w:r>
      <w:r>
        <w:rPr>
          <w:color w:val="000066"/>
          <w:spacing w:val="-15"/>
          <w:sz w:val="24"/>
        </w:rPr>
        <w:t xml:space="preserve"> </w:t>
      </w:r>
      <w:r>
        <w:rPr>
          <w:color w:val="000066"/>
          <w:sz w:val="24"/>
        </w:rPr>
        <w:t>bidders.</w:t>
      </w:r>
    </w:p>
    <w:p w:rsidR="001D3CC0" w:rsidRDefault="002A2FCB">
      <w:pPr>
        <w:pStyle w:val="Heading1"/>
        <w:numPr>
          <w:ilvl w:val="0"/>
          <w:numId w:val="2"/>
        </w:numPr>
        <w:tabs>
          <w:tab w:val="left" w:pos="657"/>
          <w:tab w:val="left" w:pos="659"/>
        </w:tabs>
        <w:ind w:hanging="542"/>
      </w:pPr>
      <w:r>
        <w:rPr>
          <w:color w:val="000066"/>
          <w:spacing w:val="-1"/>
        </w:rPr>
        <w:t>Previous</w:t>
      </w:r>
      <w:r>
        <w:rPr>
          <w:color w:val="000066"/>
          <w:spacing w:val="-13"/>
        </w:rPr>
        <w:t xml:space="preserve"> </w:t>
      </w:r>
      <w:r>
        <w:rPr>
          <w:color w:val="000066"/>
        </w:rPr>
        <w:t>Auction</w:t>
      </w:r>
      <w:r>
        <w:rPr>
          <w:color w:val="000066"/>
          <w:spacing w:val="-12"/>
        </w:rPr>
        <w:t xml:space="preserve"> </w:t>
      </w:r>
      <w:r w:rsidR="003E0A32">
        <w:rPr>
          <w:color w:val="000066"/>
        </w:rPr>
        <w:t>(2079/06/09</w:t>
      </w:r>
      <w:r>
        <w:rPr>
          <w:color w:val="000066"/>
        </w:rPr>
        <w:t>)</w:t>
      </w:r>
    </w:p>
    <w:p w:rsidR="001D3CC0" w:rsidRDefault="001D3CC0">
      <w:pPr>
        <w:pStyle w:val="BodyText"/>
        <w:spacing w:after="1"/>
        <w:ind w:left="0"/>
        <w:rPr>
          <w:b/>
          <w:sz w:val="12"/>
        </w:rPr>
      </w:pPr>
    </w:p>
    <w:tbl>
      <w:tblPr>
        <w:tblW w:w="0" w:type="auto"/>
        <w:tblInd w:w="4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6"/>
        <w:gridCol w:w="1394"/>
        <w:gridCol w:w="1350"/>
        <w:gridCol w:w="1350"/>
        <w:gridCol w:w="1260"/>
        <w:gridCol w:w="1260"/>
        <w:gridCol w:w="1455"/>
      </w:tblGrid>
      <w:tr w:rsidR="001D3CC0" w:rsidTr="004258E0">
        <w:trPr>
          <w:trHeight w:val="361"/>
        </w:trPr>
        <w:tc>
          <w:tcPr>
            <w:tcW w:w="15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104"/>
              <w:ind w:left="589" w:right="216" w:hanging="24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Treasury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Bills</w:t>
            </w:r>
          </w:p>
        </w:tc>
        <w:tc>
          <w:tcPr>
            <w:tcW w:w="4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9"/>
              <w:ind w:left="7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Rs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Crore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3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9"/>
              <w:ind w:left="9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Discount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</w:tr>
      <w:tr w:rsidR="001D3CC0" w:rsidTr="004258E0">
        <w:trPr>
          <w:trHeight w:val="395"/>
        </w:trPr>
        <w:tc>
          <w:tcPr>
            <w:tcW w:w="15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4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Offered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269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Bid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22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Allocated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3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Highest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Lowest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12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Weighted</w:t>
            </w:r>
          </w:p>
        </w:tc>
      </w:tr>
      <w:tr w:rsidR="00E3433A" w:rsidRPr="00641C6C" w:rsidTr="004258E0">
        <w:trPr>
          <w:trHeight w:val="381"/>
        </w:trPr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33A" w:rsidRPr="00F86024" w:rsidRDefault="0071685B" w:rsidP="004E6E2D">
            <w:pPr>
              <w:pStyle w:val="TableParagraph"/>
              <w:spacing w:before="44"/>
              <w:ind w:left="282" w:right="285"/>
              <w:rPr>
                <w:color w:val="244061" w:themeColor="accent1" w:themeShade="80"/>
                <w:sz w:val="24"/>
              </w:rPr>
            </w:pPr>
            <w:r w:rsidRPr="00F86024">
              <w:rPr>
                <w:color w:val="244061" w:themeColor="accent1" w:themeShade="80"/>
                <w:sz w:val="24"/>
              </w:rPr>
              <w:t>91</w:t>
            </w:r>
            <w:r w:rsidRPr="00F86024">
              <w:rPr>
                <w:color w:val="244061" w:themeColor="accent1" w:themeShade="80"/>
                <w:spacing w:val="-1"/>
                <w:sz w:val="24"/>
              </w:rPr>
              <w:t xml:space="preserve"> </w:t>
            </w:r>
            <w:r w:rsidRPr="00F86024">
              <w:rPr>
                <w:color w:val="244061" w:themeColor="accent1" w:themeShade="80"/>
                <w:sz w:val="24"/>
              </w:rPr>
              <w:t>Days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33A" w:rsidRDefault="00530B7F" w:rsidP="00530B7F">
            <w:pPr>
              <w:pStyle w:val="TableParagraph"/>
              <w:spacing w:before="44"/>
              <w:ind w:left="448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910</w:t>
            </w:r>
            <w:r w:rsidR="000C4B0C">
              <w:rPr>
                <w:color w:val="244061" w:themeColor="accent1" w:themeShade="80"/>
                <w:sz w:val="24"/>
              </w:rPr>
              <w:t>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33A" w:rsidRDefault="00530B7F" w:rsidP="00530B7F">
            <w:pPr>
              <w:pStyle w:val="TableParagraph"/>
              <w:spacing w:before="44"/>
              <w:ind w:left="269" w:right="266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1425.5</w:t>
            </w:r>
            <w:r w:rsidR="00E36A80">
              <w:rPr>
                <w:color w:val="244061" w:themeColor="accent1" w:themeShade="80"/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33A" w:rsidRDefault="00530B7F" w:rsidP="00530B7F">
            <w:pPr>
              <w:pStyle w:val="TableParagraph"/>
              <w:spacing w:before="44"/>
              <w:ind w:left="448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650</w:t>
            </w:r>
            <w:r w:rsidR="0071685B">
              <w:rPr>
                <w:color w:val="244061" w:themeColor="accent1" w:themeShade="80"/>
                <w:sz w:val="24"/>
              </w:rPr>
              <w:t>.</w:t>
            </w:r>
            <w:r>
              <w:rPr>
                <w:color w:val="244061" w:themeColor="accent1" w:themeShade="80"/>
                <w:sz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33A" w:rsidRPr="00E3433A" w:rsidRDefault="00530B7F" w:rsidP="00530B7F">
            <w:pPr>
              <w:pStyle w:val="TableParagraph"/>
              <w:spacing w:before="44"/>
              <w:ind w:left="448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9.9999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33A" w:rsidRPr="00E3433A" w:rsidRDefault="00530B7F" w:rsidP="00530B7F">
            <w:pPr>
              <w:ind w:left="448"/>
              <w:jc w:val="center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9.0026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33A" w:rsidRPr="00E3433A" w:rsidRDefault="00530B7F" w:rsidP="00530B7F">
            <w:pPr>
              <w:ind w:left="448"/>
              <w:jc w:val="center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9.5818</w:t>
            </w:r>
          </w:p>
        </w:tc>
      </w:tr>
      <w:tr w:rsidR="000C4B0C" w:rsidRPr="00641C6C" w:rsidTr="004258E0">
        <w:trPr>
          <w:trHeight w:val="381"/>
        </w:trPr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0C" w:rsidRPr="00F86024" w:rsidRDefault="000C4B0C" w:rsidP="004E6E2D">
            <w:pPr>
              <w:pStyle w:val="TableParagraph"/>
              <w:spacing w:before="44"/>
              <w:ind w:left="282" w:right="285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182 Days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0C" w:rsidRDefault="00530B7F" w:rsidP="00530B7F">
            <w:pPr>
              <w:pStyle w:val="TableParagraph"/>
              <w:spacing w:before="44"/>
              <w:ind w:left="448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300.00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0C" w:rsidRDefault="00530B7F" w:rsidP="00530B7F">
            <w:pPr>
              <w:pStyle w:val="TableParagraph"/>
              <w:spacing w:before="44"/>
              <w:ind w:left="269" w:right="266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380.00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0C" w:rsidRDefault="00530B7F" w:rsidP="00530B7F">
            <w:pPr>
              <w:pStyle w:val="TableParagraph"/>
              <w:spacing w:before="44"/>
              <w:ind w:left="448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60.00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0C" w:rsidRDefault="00530B7F" w:rsidP="00530B7F">
            <w:pPr>
              <w:pStyle w:val="TableParagraph"/>
              <w:spacing w:before="44"/>
              <w:ind w:left="448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9.9901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0C" w:rsidRDefault="00530B7F" w:rsidP="00530B7F">
            <w:pPr>
              <w:ind w:left="448"/>
              <w:jc w:val="center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9.0668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4B0C" w:rsidRDefault="00530B7F" w:rsidP="00530B7F">
            <w:pPr>
              <w:ind w:left="448"/>
              <w:jc w:val="center"/>
              <w:rPr>
                <w:color w:val="244061" w:themeColor="accent1" w:themeShade="80"/>
                <w:sz w:val="24"/>
              </w:rPr>
            </w:pPr>
            <w:r>
              <w:rPr>
                <w:color w:val="244061" w:themeColor="accent1" w:themeShade="80"/>
                <w:sz w:val="24"/>
              </w:rPr>
              <w:t>9.7406</w:t>
            </w:r>
          </w:p>
        </w:tc>
      </w:tr>
    </w:tbl>
    <w:p w:rsidR="001D3CC0" w:rsidRPr="00F86024" w:rsidRDefault="002A2FCB">
      <w:pPr>
        <w:spacing w:before="8"/>
        <w:ind w:left="117"/>
        <w:rPr>
          <w:b/>
          <w:color w:val="244061" w:themeColor="accent1" w:themeShade="80"/>
        </w:rPr>
      </w:pPr>
      <w:r w:rsidRPr="00F86024">
        <w:rPr>
          <w:b/>
          <w:color w:val="244061" w:themeColor="accent1" w:themeShade="80"/>
          <w:u w:val="thick" w:color="000066"/>
        </w:rPr>
        <w:t>Notes:</w:t>
      </w:r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19"/>
        <w:ind w:hanging="542"/>
      </w:pPr>
      <w:r>
        <w:rPr>
          <w:color w:val="000066"/>
        </w:rPr>
        <w:t>Bidders</w:t>
      </w:r>
      <w:r>
        <w:rPr>
          <w:color w:val="000066"/>
          <w:spacing w:val="-4"/>
        </w:rPr>
        <w:t xml:space="preserve"> </w:t>
      </w:r>
      <w:r>
        <w:rPr>
          <w:color w:val="000066"/>
        </w:rPr>
        <w:t>should</w:t>
      </w:r>
      <w:r>
        <w:rPr>
          <w:color w:val="000066"/>
          <w:spacing w:val="-7"/>
        </w:rPr>
        <w:t xml:space="preserve"> </w:t>
      </w:r>
      <w:r>
        <w:rPr>
          <w:color w:val="000066"/>
        </w:rPr>
        <w:t>bid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through</w:t>
      </w:r>
      <w:r>
        <w:rPr>
          <w:color w:val="000066"/>
          <w:spacing w:val="-5"/>
        </w:rPr>
        <w:t xml:space="preserve"> </w:t>
      </w:r>
      <w:r>
        <w:rPr>
          <w:b/>
          <w:color w:val="000066"/>
        </w:rPr>
        <w:t>Online</w:t>
      </w:r>
      <w:r>
        <w:rPr>
          <w:b/>
          <w:color w:val="000066"/>
          <w:spacing w:val="-6"/>
        </w:rPr>
        <w:t xml:space="preserve"> </w:t>
      </w:r>
      <w:r>
        <w:rPr>
          <w:b/>
          <w:color w:val="000066"/>
        </w:rPr>
        <w:t>Bidding</w:t>
      </w:r>
      <w:r>
        <w:rPr>
          <w:b/>
          <w:color w:val="000066"/>
          <w:spacing w:val="-3"/>
        </w:rPr>
        <w:t xml:space="preserve"> </w:t>
      </w:r>
      <w:r>
        <w:rPr>
          <w:b/>
          <w:color w:val="000066"/>
        </w:rPr>
        <w:t>System</w:t>
      </w:r>
      <w:r>
        <w:rPr>
          <w:b/>
          <w:color w:val="000066"/>
          <w:spacing w:val="-3"/>
        </w:rPr>
        <w:t xml:space="preserve"> </w:t>
      </w:r>
      <w:r>
        <w:rPr>
          <w:b/>
          <w:color w:val="000066"/>
        </w:rPr>
        <w:t>Software</w:t>
      </w:r>
      <w:r>
        <w:rPr>
          <w:b/>
          <w:color w:val="000066"/>
          <w:spacing w:val="-8"/>
        </w:rPr>
        <w:t xml:space="preserve"> </w:t>
      </w:r>
      <w:r>
        <w:rPr>
          <w:b/>
          <w:color w:val="000066"/>
        </w:rPr>
        <w:t>(</w:t>
      </w:r>
      <w:proofErr w:type="spellStart"/>
      <w:r>
        <w:rPr>
          <w:b/>
          <w:color w:val="000066"/>
        </w:rPr>
        <w:t>OBSS</w:t>
      </w:r>
      <w:proofErr w:type="spellEnd"/>
      <w:r>
        <w:rPr>
          <w:b/>
          <w:color w:val="000066"/>
        </w:rPr>
        <w:t>)</w:t>
      </w:r>
      <w:r>
        <w:rPr>
          <w:b/>
          <w:color w:val="000066"/>
          <w:spacing w:val="-5"/>
        </w:rPr>
        <w:t xml:space="preserve"> </w:t>
      </w:r>
      <w:r>
        <w:rPr>
          <w:color w:val="000066"/>
        </w:rPr>
        <w:t>only.</w:t>
      </w:r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23"/>
        <w:ind w:hanging="542"/>
      </w:pPr>
      <w:r>
        <w:rPr>
          <w:color w:val="000066"/>
        </w:rPr>
        <w:t>Bidders,</w:t>
      </w:r>
      <w:r>
        <w:rPr>
          <w:color w:val="000066"/>
          <w:spacing w:val="51"/>
        </w:rPr>
        <w:t xml:space="preserve"> </w:t>
      </w:r>
      <w:r>
        <w:rPr>
          <w:color w:val="000066"/>
        </w:rPr>
        <w:t>who</w:t>
      </w:r>
      <w:r>
        <w:rPr>
          <w:color w:val="000066"/>
          <w:spacing w:val="51"/>
        </w:rPr>
        <w:t xml:space="preserve"> </w:t>
      </w:r>
      <w:r>
        <w:rPr>
          <w:color w:val="000066"/>
        </w:rPr>
        <w:t>do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not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have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account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at</w:t>
      </w:r>
      <w:r>
        <w:rPr>
          <w:color w:val="000066"/>
          <w:spacing w:val="52"/>
        </w:rPr>
        <w:t xml:space="preserve"> </w:t>
      </w:r>
      <w:proofErr w:type="spellStart"/>
      <w:r>
        <w:rPr>
          <w:color w:val="000066"/>
        </w:rPr>
        <w:t>NRB</w:t>
      </w:r>
      <w:proofErr w:type="spellEnd"/>
      <w:r>
        <w:rPr>
          <w:color w:val="000066"/>
        </w:rPr>
        <w:t>,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should</w:t>
      </w:r>
      <w:r>
        <w:rPr>
          <w:color w:val="000066"/>
          <w:spacing w:val="51"/>
        </w:rPr>
        <w:t xml:space="preserve"> </w:t>
      </w:r>
      <w:r>
        <w:rPr>
          <w:color w:val="000066"/>
        </w:rPr>
        <w:t>submit</w:t>
      </w:r>
      <w:r>
        <w:rPr>
          <w:color w:val="000066"/>
          <w:spacing w:val="54"/>
        </w:rPr>
        <w:t xml:space="preserve"> </w:t>
      </w:r>
      <w:r>
        <w:rPr>
          <w:color w:val="000066"/>
        </w:rPr>
        <w:t>earnest  money</w:t>
      </w:r>
      <w:r>
        <w:rPr>
          <w:color w:val="000066"/>
          <w:spacing w:val="48"/>
        </w:rPr>
        <w:t xml:space="preserve"> </w:t>
      </w:r>
      <w:r>
        <w:rPr>
          <w:color w:val="000066"/>
        </w:rPr>
        <w:t>deposit</w:t>
      </w:r>
      <w:r>
        <w:rPr>
          <w:color w:val="000066"/>
          <w:spacing w:val="54"/>
        </w:rPr>
        <w:t xml:space="preserve"> </w:t>
      </w:r>
      <w:r>
        <w:rPr>
          <w:color w:val="000066"/>
        </w:rPr>
        <w:t>voucher</w:t>
      </w:r>
      <w:r>
        <w:rPr>
          <w:color w:val="000066"/>
          <w:spacing w:val="50"/>
        </w:rPr>
        <w:t xml:space="preserve"> </w:t>
      </w:r>
      <w:r>
        <w:rPr>
          <w:color w:val="000066"/>
        </w:rPr>
        <w:t>to</w:t>
      </w:r>
    </w:p>
    <w:p w:rsidR="001D3CC0" w:rsidRDefault="002A2FCB">
      <w:pPr>
        <w:spacing w:before="124"/>
        <w:ind w:left="658"/>
      </w:pPr>
      <w:proofErr w:type="spellStart"/>
      <w:proofErr w:type="gramStart"/>
      <w:r>
        <w:rPr>
          <w:b/>
          <w:color w:val="000066"/>
        </w:rPr>
        <w:t>MMD</w:t>
      </w:r>
      <w:proofErr w:type="spellEnd"/>
      <w:r>
        <w:rPr>
          <w:b/>
          <w:color w:val="000066"/>
          <w:spacing w:val="-1"/>
        </w:rPr>
        <w:t xml:space="preserve"> </w:t>
      </w:r>
      <w:r>
        <w:rPr>
          <w:color w:val="000066"/>
        </w:rPr>
        <w:t>by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3:00 P.M.</w:t>
      </w:r>
      <w:proofErr w:type="gramEnd"/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25"/>
        <w:ind w:hanging="542"/>
      </w:pPr>
      <w:r>
        <w:rPr>
          <w:color w:val="000066"/>
        </w:rPr>
        <w:t>Allocated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amount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will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be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settled</w:t>
      </w:r>
      <w:r>
        <w:rPr>
          <w:color w:val="000066"/>
          <w:spacing w:val="-5"/>
        </w:rPr>
        <w:t xml:space="preserve"> </w:t>
      </w:r>
      <w:r>
        <w:rPr>
          <w:color w:val="000066"/>
        </w:rPr>
        <w:t>through</w:t>
      </w:r>
      <w:r>
        <w:rPr>
          <w:color w:val="000066"/>
          <w:spacing w:val="-3"/>
        </w:rPr>
        <w:t xml:space="preserve"> </w:t>
      </w:r>
      <w:proofErr w:type="spellStart"/>
      <w:r>
        <w:rPr>
          <w:color w:val="000066"/>
        </w:rPr>
        <w:t>NRB</w:t>
      </w:r>
      <w:proofErr w:type="spellEnd"/>
      <w:r>
        <w:rPr>
          <w:color w:val="000066"/>
          <w:spacing w:val="-4"/>
        </w:rPr>
        <w:t xml:space="preserve"> </w:t>
      </w:r>
      <w:r>
        <w:rPr>
          <w:color w:val="000066"/>
        </w:rPr>
        <w:t>Bank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Account.</w:t>
      </w:r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22" w:line="348" w:lineRule="auto"/>
        <w:ind w:right="920"/>
      </w:pPr>
      <w:r>
        <w:rPr>
          <w:color w:val="000066"/>
        </w:rPr>
        <w:t>Successful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bidders,</w:t>
      </w:r>
      <w:r>
        <w:rPr>
          <w:color w:val="000066"/>
          <w:spacing w:val="19"/>
        </w:rPr>
        <w:t xml:space="preserve"> </w:t>
      </w:r>
      <w:r>
        <w:rPr>
          <w:color w:val="000066"/>
        </w:rPr>
        <w:t>who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do</w:t>
      </w:r>
      <w:r>
        <w:rPr>
          <w:color w:val="000066"/>
          <w:spacing w:val="19"/>
        </w:rPr>
        <w:t xml:space="preserve"> </w:t>
      </w:r>
      <w:r>
        <w:rPr>
          <w:color w:val="000066"/>
        </w:rPr>
        <w:t>not</w:t>
      </w:r>
      <w:r>
        <w:rPr>
          <w:color w:val="000066"/>
          <w:spacing w:val="21"/>
        </w:rPr>
        <w:t xml:space="preserve"> </w:t>
      </w:r>
      <w:r>
        <w:rPr>
          <w:color w:val="000066"/>
        </w:rPr>
        <w:t>have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account</w:t>
      </w:r>
      <w:r>
        <w:rPr>
          <w:color w:val="000066"/>
          <w:spacing w:val="18"/>
        </w:rPr>
        <w:t xml:space="preserve"> </w:t>
      </w:r>
      <w:r>
        <w:rPr>
          <w:color w:val="000066"/>
        </w:rPr>
        <w:t>at</w:t>
      </w:r>
      <w:r>
        <w:rPr>
          <w:color w:val="000066"/>
          <w:spacing w:val="20"/>
        </w:rPr>
        <w:t xml:space="preserve"> </w:t>
      </w:r>
      <w:proofErr w:type="spellStart"/>
      <w:r>
        <w:rPr>
          <w:color w:val="000066"/>
        </w:rPr>
        <w:t>NRB</w:t>
      </w:r>
      <w:proofErr w:type="spellEnd"/>
      <w:r>
        <w:rPr>
          <w:color w:val="000066"/>
        </w:rPr>
        <w:t>,</w:t>
      </w:r>
      <w:r>
        <w:rPr>
          <w:color w:val="000066"/>
          <w:spacing w:val="19"/>
        </w:rPr>
        <w:t xml:space="preserve"> </w:t>
      </w:r>
      <w:r>
        <w:rPr>
          <w:color w:val="000066"/>
        </w:rPr>
        <w:t>should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deposit</w:t>
      </w:r>
      <w:r>
        <w:rPr>
          <w:color w:val="000066"/>
          <w:spacing w:val="21"/>
        </w:rPr>
        <w:t xml:space="preserve"> </w:t>
      </w:r>
      <w:r>
        <w:rPr>
          <w:color w:val="000066"/>
        </w:rPr>
        <w:t>remaining</w:t>
      </w:r>
      <w:r>
        <w:rPr>
          <w:color w:val="000066"/>
          <w:spacing w:val="15"/>
        </w:rPr>
        <w:t xml:space="preserve"> </w:t>
      </w:r>
      <w:r>
        <w:rPr>
          <w:color w:val="000066"/>
        </w:rPr>
        <w:t>amount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in</w:t>
      </w:r>
      <w:r>
        <w:rPr>
          <w:color w:val="000066"/>
          <w:spacing w:val="22"/>
        </w:rPr>
        <w:t xml:space="preserve"> </w:t>
      </w:r>
      <w:proofErr w:type="spellStart"/>
      <w:r>
        <w:rPr>
          <w:color w:val="000066"/>
          <w:spacing w:val="15"/>
        </w:rPr>
        <w:t>NRB</w:t>
      </w:r>
      <w:proofErr w:type="spellEnd"/>
      <w:r>
        <w:rPr>
          <w:color w:val="000066"/>
          <w:spacing w:val="-52"/>
        </w:rPr>
        <w:t xml:space="preserve"> </w:t>
      </w:r>
      <w:r>
        <w:rPr>
          <w:color w:val="000066"/>
        </w:rPr>
        <w:t>Account No.</w:t>
      </w:r>
      <w:r>
        <w:rPr>
          <w:color w:val="000066"/>
          <w:spacing w:val="-1"/>
        </w:rPr>
        <w:t xml:space="preserve"> </w:t>
      </w:r>
      <w:r w:rsidRPr="006B7054">
        <w:rPr>
          <w:b/>
          <w:color w:val="000066"/>
          <w:u w:val="single" w:color="000066"/>
        </w:rPr>
        <w:t>1200000/015-110-524</w:t>
      </w:r>
      <w:r>
        <w:rPr>
          <w:b/>
          <w:color w:val="000066"/>
          <w:spacing w:val="-4"/>
        </w:rPr>
        <w:t xml:space="preserve"> </w:t>
      </w:r>
      <w:r>
        <w:rPr>
          <w:color w:val="000066"/>
        </w:rPr>
        <w:t>at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Banking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Department</w:t>
      </w:r>
      <w:r>
        <w:rPr>
          <w:color w:val="000066"/>
          <w:spacing w:val="-4"/>
        </w:rPr>
        <w:t xml:space="preserve"> </w:t>
      </w:r>
      <w:r>
        <w:rPr>
          <w:color w:val="000066"/>
        </w:rPr>
        <w:t>and</w:t>
      </w:r>
      <w:r>
        <w:rPr>
          <w:color w:val="000066"/>
          <w:spacing w:val="-4"/>
        </w:rPr>
        <w:t xml:space="preserve"> </w:t>
      </w:r>
      <w:r>
        <w:rPr>
          <w:color w:val="000066"/>
        </w:rPr>
        <w:t>submit</w:t>
      </w:r>
      <w:r>
        <w:rPr>
          <w:color w:val="000066"/>
          <w:spacing w:val="3"/>
        </w:rPr>
        <w:t xml:space="preserve"> </w:t>
      </w:r>
      <w:r>
        <w:rPr>
          <w:color w:val="000066"/>
        </w:rPr>
        <w:t>voucher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to</w:t>
      </w:r>
      <w:r>
        <w:rPr>
          <w:color w:val="000066"/>
          <w:spacing w:val="-1"/>
        </w:rPr>
        <w:t xml:space="preserve"> </w:t>
      </w:r>
      <w:proofErr w:type="spellStart"/>
      <w:r>
        <w:rPr>
          <w:b/>
          <w:color w:val="000066"/>
        </w:rPr>
        <w:t>MMD</w:t>
      </w:r>
      <w:proofErr w:type="spellEnd"/>
      <w:r>
        <w:rPr>
          <w:color w:val="000066"/>
        </w:rPr>
        <w:t>.</w:t>
      </w:r>
    </w:p>
    <w:sectPr w:rsidR="001D3CC0" w:rsidSect="00541FFC">
      <w:type w:val="continuous"/>
      <w:pgSz w:w="11910" w:h="16850"/>
      <w:pgMar w:top="940" w:right="5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0421D"/>
    <w:multiLevelType w:val="hybridMultilevel"/>
    <w:tmpl w:val="4502EAA8"/>
    <w:lvl w:ilvl="0" w:tplc="B002A9CA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color w:val="000066"/>
        <w:w w:val="100"/>
        <w:sz w:val="24"/>
        <w:szCs w:val="24"/>
        <w:lang w:val="en-US" w:eastAsia="en-US" w:bidi="ar-SA"/>
      </w:rPr>
    </w:lvl>
    <w:lvl w:ilvl="1" w:tplc="58620706">
      <w:numFmt w:val="bullet"/>
      <w:lvlText w:val="•"/>
      <w:lvlJc w:val="left"/>
      <w:pPr>
        <w:ind w:left="1634" w:hanging="541"/>
      </w:pPr>
      <w:rPr>
        <w:rFonts w:hint="default"/>
        <w:lang w:val="en-US" w:eastAsia="en-US" w:bidi="ar-SA"/>
      </w:rPr>
    </w:lvl>
    <w:lvl w:ilvl="2" w:tplc="CA6C5020">
      <w:numFmt w:val="bullet"/>
      <w:lvlText w:val="•"/>
      <w:lvlJc w:val="left"/>
      <w:pPr>
        <w:ind w:left="2609" w:hanging="541"/>
      </w:pPr>
      <w:rPr>
        <w:rFonts w:hint="default"/>
        <w:lang w:val="en-US" w:eastAsia="en-US" w:bidi="ar-SA"/>
      </w:rPr>
    </w:lvl>
    <w:lvl w:ilvl="3" w:tplc="2F2AE0F6">
      <w:numFmt w:val="bullet"/>
      <w:lvlText w:val="•"/>
      <w:lvlJc w:val="left"/>
      <w:pPr>
        <w:ind w:left="3583" w:hanging="541"/>
      </w:pPr>
      <w:rPr>
        <w:rFonts w:hint="default"/>
        <w:lang w:val="en-US" w:eastAsia="en-US" w:bidi="ar-SA"/>
      </w:rPr>
    </w:lvl>
    <w:lvl w:ilvl="4" w:tplc="E3CC883A">
      <w:numFmt w:val="bullet"/>
      <w:lvlText w:val="•"/>
      <w:lvlJc w:val="left"/>
      <w:pPr>
        <w:ind w:left="4558" w:hanging="541"/>
      </w:pPr>
      <w:rPr>
        <w:rFonts w:hint="default"/>
        <w:lang w:val="en-US" w:eastAsia="en-US" w:bidi="ar-SA"/>
      </w:rPr>
    </w:lvl>
    <w:lvl w:ilvl="5" w:tplc="C110FDDE">
      <w:numFmt w:val="bullet"/>
      <w:lvlText w:val="•"/>
      <w:lvlJc w:val="left"/>
      <w:pPr>
        <w:ind w:left="5533" w:hanging="541"/>
      </w:pPr>
      <w:rPr>
        <w:rFonts w:hint="default"/>
        <w:lang w:val="en-US" w:eastAsia="en-US" w:bidi="ar-SA"/>
      </w:rPr>
    </w:lvl>
    <w:lvl w:ilvl="6" w:tplc="B09CF030">
      <w:numFmt w:val="bullet"/>
      <w:lvlText w:val="•"/>
      <w:lvlJc w:val="left"/>
      <w:pPr>
        <w:ind w:left="6507" w:hanging="541"/>
      </w:pPr>
      <w:rPr>
        <w:rFonts w:hint="default"/>
        <w:lang w:val="en-US" w:eastAsia="en-US" w:bidi="ar-SA"/>
      </w:rPr>
    </w:lvl>
    <w:lvl w:ilvl="7" w:tplc="EFBEF704">
      <w:numFmt w:val="bullet"/>
      <w:lvlText w:val="•"/>
      <w:lvlJc w:val="left"/>
      <w:pPr>
        <w:ind w:left="7482" w:hanging="541"/>
      </w:pPr>
      <w:rPr>
        <w:rFonts w:hint="default"/>
        <w:lang w:val="en-US" w:eastAsia="en-US" w:bidi="ar-SA"/>
      </w:rPr>
    </w:lvl>
    <w:lvl w:ilvl="8" w:tplc="1A1AB720">
      <w:numFmt w:val="bullet"/>
      <w:lvlText w:val="•"/>
      <w:lvlJc w:val="left"/>
      <w:pPr>
        <w:ind w:left="8457" w:hanging="541"/>
      </w:pPr>
      <w:rPr>
        <w:rFonts w:hint="default"/>
        <w:lang w:val="en-US" w:eastAsia="en-US" w:bidi="ar-SA"/>
      </w:rPr>
    </w:lvl>
  </w:abstractNum>
  <w:abstractNum w:abstractNumId="1">
    <w:nsid w:val="6DEB1A75"/>
    <w:multiLevelType w:val="hybridMultilevel"/>
    <w:tmpl w:val="4652176C"/>
    <w:lvl w:ilvl="0" w:tplc="FCB2CDCE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color w:val="000066"/>
        <w:w w:val="97"/>
        <w:sz w:val="26"/>
        <w:szCs w:val="26"/>
        <w:lang w:val="en-US" w:eastAsia="en-US" w:bidi="ar-SA"/>
      </w:rPr>
    </w:lvl>
    <w:lvl w:ilvl="1" w:tplc="D5AA7BA2">
      <w:numFmt w:val="bullet"/>
      <w:lvlText w:val="•"/>
      <w:lvlJc w:val="left"/>
      <w:pPr>
        <w:ind w:left="1634" w:hanging="541"/>
      </w:pPr>
      <w:rPr>
        <w:rFonts w:hint="default"/>
        <w:lang w:val="en-US" w:eastAsia="en-US" w:bidi="ar-SA"/>
      </w:rPr>
    </w:lvl>
    <w:lvl w:ilvl="2" w:tplc="6D00FCE8">
      <w:numFmt w:val="bullet"/>
      <w:lvlText w:val="•"/>
      <w:lvlJc w:val="left"/>
      <w:pPr>
        <w:ind w:left="2609" w:hanging="541"/>
      </w:pPr>
      <w:rPr>
        <w:rFonts w:hint="default"/>
        <w:lang w:val="en-US" w:eastAsia="en-US" w:bidi="ar-SA"/>
      </w:rPr>
    </w:lvl>
    <w:lvl w:ilvl="3" w:tplc="F542A006">
      <w:numFmt w:val="bullet"/>
      <w:lvlText w:val="•"/>
      <w:lvlJc w:val="left"/>
      <w:pPr>
        <w:ind w:left="3583" w:hanging="541"/>
      </w:pPr>
      <w:rPr>
        <w:rFonts w:hint="default"/>
        <w:lang w:val="en-US" w:eastAsia="en-US" w:bidi="ar-SA"/>
      </w:rPr>
    </w:lvl>
    <w:lvl w:ilvl="4" w:tplc="B2F291D2">
      <w:numFmt w:val="bullet"/>
      <w:lvlText w:val="•"/>
      <w:lvlJc w:val="left"/>
      <w:pPr>
        <w:ind w:left="4558" w:hanging="541"/>
      </w:pPr>
      <w:rPr>
        <w:rFonts w:hint="default"/>
        <w:lang w:val="en-US" w:eastAsia="en-US" w:bidi="ar-SA"/>
      </w:rPr>
    </w:lvl>
    <w:lvl w:ilvl="5" w:tplc="BB44C654">
      <w:numFmt w:val="bullet"/>
      <w:lvlText w:val="•"/>
      <w:lvlJc w:val="left"/>
      <w:pPr>
        <w:ind w:left="5533" w:hanging="541"/>
      </w:pPr>
      <w:rPr>
        <w:rFonts w:hint="default"/>
        <w:lang w:val="en-US" w:eastAsia="en-US" w:bidi="ar-SA"/>
      </w:rPr>
    </w:lvl>
    <w:lvl w:ilvl="6" w:tplc="3A80B7D8">
      <w:numFmt w:val="bullet"/>
      <w:lvlText w:val="•"/>
      <w:lvlJc w:val="left"/>
      <w:pPr>
        <w:ind w:left="6507" w:hanging="541"/>
      </w:pPr>
      <w:rPr>
        <w:rFonts w:hint="default"/>
        <w:lang w:val="en-US" w:eastAsia="en-US" w:bidi="ar-SA"/>
      </w:rPr>
    </w:lvl>
    <w:lvl w:ilvl="7" w:tplc="6240CE38">
      <w:numFmt w:val="bullet"/>
      <w:lvlText w:val="•"/>
      <w:lvlJc w:val="left"/>
      <w:pPr>
        <w:ind w:left="7482" w:hanging="541"/>
      </w:pPr>
      <w:rPr>
        <w:rFonts w:hint="default"/>
        <w:lang w:val="en-US" w:eastAsia="en-US" w:bidi="ar-SA"/>
      </w:rPr>
    </w:lvl>
    <w:lvl w:ilvl="8" w:tplc="EA708BE2">
      <w:numFmt w:val="bullet"/>
      <w:lvlText w:val="•"/>
      <w:lvlJc w:val="left"/>
      <w:pPr>
        <w:ind w:left="8457" w:hanging="5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3CC0"/>
    <w:rsid w:val="00016E06"/>
    <w:rsid w:val="00027019"/>
    <w:rsid w:val="00042C9B"/>
    <w:rsid w:val="00047FD5"/>
    <w:rsid w:val="000568AC"/>
    <w:rsid w:val="00091828"/>
    <w:rsid w:val="000B6274"/>
    <w:rsid w:val="000C30BB"/>
    <w:rsid w:val="000C4B0C"/>
    <w:rsid w:val="000C7427"/>
    <w:rsid w:val="000D1F29"/>
    <w:rsid w:val="000E7D00"/>
    <w:rsid w:val="00113250"/>
    <w:rsid w:val="00154880"/>
    <w:rsid w:val="0017355D"/>
    <w:rsid w:val="001D3CC0"/>
    <w:rsid w:val="001D6571"/>
    <w:rsid w:val="00250CEF"/>
    <w:rsid w:val="0025329A"/>
    <w:rsid w:val="002806CC"/>
    <w:rsid w:val="002A26B0"/>
    <w:rsid w:val="002A2FCB"/>
    <w:rsid w:val="002C37DF"/>
    <w:rsid w:val="00304805"/>
    <w:rsid w:val="00323E95"/>
    <w:rsid w:val="00324026"/>
    <w:rsid w:val="00374EBD"/>
    <w:rsid w:val="00377A0B"/>
    <w:rsid w:val="003E0A32"/>
    <w:rsid w:val="003E3153"/>
    <w:rsid w:val="003F719D"/>
    <w:rsid w:val="004135DF"/>
    <w:rsid w:val="004136F0"/>
    <w:rsid w:val="004258E0"/>
    <w:rsid w:val="00443356"/>
    <w:rsid w:val="00450E78"/>
    <w:rsid w:val="004E6E2D"/>
    <w:rsid w:val="00505A54"/>
    <w:rsid w:val="00530B7F"/>
    <w:rsid w:val="005323F0"/>
    <w:rsid w:val="00541FFC"/>
    <w:rsid w:val="00546951"/>
    <w:rsid w:val="00567092"/>
    <w:rsid w:val="005707E7"/>
    <w:rsid w:val="005A16D1"/>
    <w:rsid w:val="005B7DFC"/>
    <w:rsid w:val="005C7E63"/>
    <w:rsid w:val="005E3FC3"/>
    <w:rsid w:val="005E4D47"/>
    <w:rsid w:val="005F3D13"/>
    <w:rsid w:val="005F6A6F"/>
    <w:rsid w:val="006106A6"/>
    <w:rsid w:val="00641C6C"/>
    <w:rsid w:val="00662F2C"/>
    <w:rsid w:val="00665968"/>
    <w:rsid w:val="00682D16"/>
    <w:rsid w:val="00692E11"/>
    <w:rsid w:val="006B7054"/>
    <w:rsid w:val="006C14C8"/>
    <w:rsid w:val="006D6988"/>
    <w:rsid w:val="0071685B"/>
    <w:rsid w:val="007230DD"/>
    <w:rsid w:val="00740CD4"/>
    <w:rsid w:val="007419AB"/>
    <w:rsid w:val="0077624A"/>
    <w:rsid w:val="00785C85"/>
    <w:rsid w:val="007A6D51"/>
    <w:rsid w:val="007A745C"/>
    <w:rsid w:val="007B5CEE"/>
    <w:rsid w:val="007E5732"/>
    <w:rsid w:val="00841B3D"/>
    <w:rsid w:val="00886EF4"/>
    <w:rsid w:val="008B4BAE"/>
    <w:rsid w:val="008C3899"/>
    <w:rsid w:val="008C5922"/>
    <w:rsid w:val="008E16CA"/>
    <w:rsid w:val="008E4A50"/>
    <w:rsid w:val="008F5283"/>
    <w:rsid w:val="008F70BC"/>
    <w:rsid w:val="00937F56"/>
    <w:rsid w:val="00951E9B"/>
    <w:rsid w:val="00973F98"/>
    <w:rsid w:val="00992607"/>
    <w:rsid w:val="00A05EC5"/>
    <w:rsid w:val="00A07265"/>
    <w:rsid w:val="00A21C6C"/>
    <w:rsid w:val="00A6110C"/>
    <w:rsid w:val="00A64825"/>
    <w:rsid w:val="00A7209A"/>
    <w:rsid w:val="00A7768C"/>
    <w:rsid w:val="00A80114"/>
    <w:rsid w:val="00A83A5E"/>
    <w:rsid w:val="00AA5AA7"/>
    <w:rsid w:val="00AD3E9D"/>
    <w:rsid w:val="00AE30B4"/>
    <w:rsid w:val="00AE4879"/>
    <w:rsid w:val="00AF563E"/>
    <w:rsid w:val="00B200BD"/>
    <w:rsid w:val="00B21692"/>
    <w:rsid w:val="00B47317"/>
    <w:rsid w:val="00B8739E"/>
    <w:rsid w:val="00BA4E5E"/>
    <w:rsid w:val="00BA7493"/>
    <w:rsid w:val="00BB37BA"/>
    <w:rsid w:val="00BB67DC"/>
    <w:rsid w:val="00BB7480"/>
    <w:rsid w:val="00BB7B53"/>
    <w:rsid w:val="00BF3B8C"/>
    <w:rsid w:val="00BF4927"/>
    <w:rsid w:val="00C14ED0"/>
    <w:rsid w:val="00C62778"/>
    <w:rsid w:val="00C73C6E"/>
    <w:rsid w:val="00C9359B"/>
    <w:rsid w:val="00CA15AA"/>
    <w:rsid w:val="00CB0E2D"/>
    <w:rsid w:val="00CB1000"/>
    <w:rsid w:val="00CC52AC"/>
    <w:rsid w:val="00CE606B"/>
    <w:rsid w:val="00D0699C"/>
    <w:rsid w:val="00D15ECA"/>
    <w:rsid w:val="00D37282"/>
    <w:rsid w:val="00D37B5A"/>
    <w:rsid w:val="00D403AE"/>
    <w:rsid w:val="00D5790D"/>
    <w:rsid w:val="00D64EB1"/>
    <w:rsid w:val="00DD2E05"/>
    <w:rsid w:val="00DE7201"/>
    <w:rsid w:val="00E3409A"/>
    <w:rsid w:val="00E3433A"/>
    <w:rsid w:val="00E36A80"/>
    <w:rsid w:val="00E44F71"/>
    <w:rsid w:val="00E95892"/>
    <w:rsid w:val="00EA3B02"/>
    <w:rsid w:val="00EB4C7A"/>
    <w:rsid w:val="00EC41A1"/>
    <w:rsid w:val="00EE0B99"/>
    <w:rsid w:val="00F71E80"/>
    <w:rsid w:val="00F86024"/>
    <w:rsid w:val="00F92E63"/>
    <w:rsid w:val="00FF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1FF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41FFC"/>
    <w:pPr>
      <w:spacing w:before="24"/>
      <w:ind w:left="658" w:hanging="5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1FFC"/>
    <w:pPr>
      <w:spacing w:before="4"/>
      <w:ind w:left="658"/>
    </w:pPr>
  </w:style>
  <w:style w:type="paragraph" w:styleId="Title">
    <w:name w:val="Title"/>
    <w:basedOn w:val="Normal"/>
    <w:uiPriority w:val="1"/>
    <w:qFormat/>
    <w:rsid w:val="00541FFC"/>
    <w:pPr>
      <w:spacing w:before="41"/>
      <w:ind w:left="2918" w:right="348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541FFC"/>
    <w:pPr>
      <w:spacing w:before="24"/>
      <w:ind w:left="658" w:hanging="542"/>
    </w:pPr>
  </w:style>
  <w:style w:type="paragraph" w:customStyle="1" w:styleId="TableParagraph">
    <w:name w:val="Table Paragraph"/>
    <w:basedOn w:val="Normal"/>
    <w:uiPriority w:val="1"/>
    <w:qFormat/>
    <w:rsid w:val="00541FFC"/>
    <w:pPr>
      <w:spacing w:before="5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s.nrb.org.np/p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 Rastra Bank</dc:title>
  <dc:creator>pdd-bishwo</dc:creator>
  <cp:lastModifiedBy>N00206</cp:lastModifiedBy>
  <cp:revision>2</cp:revision>
  <cp:lastPrinted>2022-08-28T09:12:00Z</cp:lastPrinted>
  <dcterms:created xsi:type="dcterms:W3CDTF">2022-09-28T07:25:00Z</dcterms:created>
  <dcterms:modified xsi:type="dcterms:W3CDTF">2022-09-28T07:25:00Z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2022-04-10T00:00:00Z</vt:filetime>
  </property>
</Properties>
</file>